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5A" w:rsidRDefault="00FF6480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7A65C1" wp14:editId="5F9E6B09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7600950" cy="10914380"/>
            <wp:effectExtent l="0" t="0" r="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論文集底圖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91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610F59" w:rsidRDefault="009A445A" w:rsidP="003F5ACC">
      <w:pPr>
        <w:widowControl/>
        <w:spacing w:line="500" w:lineRule="exact"/>
        <w:ind w:rightChars="-160" w:right="-384"/>
        <w:jc w:val="center"/>
        <w:rPr>
          <w:rFonts w:ascii="標楷體" w:eastAsia="標楷體" w:hAnsi="標楷體" w:cs="Times New Roman"/>
          <w:b/>
          <w:kern w:val="0"/>
          <w:sz w:val="36"/>
          <w:szCs w:val="36"/>
        </w:rPr>
      </w:pPr>
      <w:r>
        <w:rPr>
          <w:rFonts w:cs="Times New Roman" w:hint="eastAsia"/>
          <w:kern w:val="0"/>
          <w:szCs w:val="24"/>
        </w:rPr>
        <w:t xml:space="preserve"> </w:t>
      </w:r>
      <w:r>
        <w:rPr>
          <w:rFonts w:cs="Times New Roman"/>
          <w:kern w:val="0"/>
          <w:szCs w:val="24"/>
        </w:rPr>
        <w:t xml:space="preserve"> 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    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>會議地點：國立東華大學</w:t>
      </w:r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人社</w:t>
      </w:r>
      <w:proofErr w:type="gramStart"/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一</w:t>
      </w:r>
      <w:proofErr w:type="gramEnd"/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館</w:t>
      </w:r>
      <w:r w:rsidR="00FF6480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A</w:t>
      </w:r>
      <w:r w:rsidR="00FF6480">
        <w:rPr>
          <w:rFonts w:ascii="標楷體" w:eastAsia="標楷體" w:hAnsi="標楷體" w:cs="Times New Roman"/>
          <w:b/>
          <w:kern w:val="0"/>
          <w:sz w:val="36"/>
          <w:szCs w:val="36"/>
          <w:lang w:eastAsia="zh-HK"/>
        </w:rPr>
        <w:t>207</w:t>
      </w:r>
      <w:r w:rsidR="00FF6480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會議室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</w:t>
      </w:r>
      <w:r w:rsidR="00610F59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</w:t>
      </w:r>
    </w:p>
    <w:p w:rsidR="00FF6480" w:rsidRPr="009A445A" w:rsidRDefault="00610F59" w:rsidP="003F5ACC">
      <w:pPr>
        <w:widowControl/>
        <w:spacing w:line="500" w:lineRule="exact"/>
        <w:ind w:left="1802" w:rightChars="-160" w:right="-384" w:hangingChars="500" w:hanging="1802"/>
        <w:rPr>
          <w:rFonts w:ascii="標楷體" w:eastAsia="標楷體" w:hAnsi="標楷體" w:cs="Times New Roman" w:hint="eastAsia"/>
          <w:b/>
          <w:kern w:val="0"/>
          <w:sz w:val="36"/>
          <w:szCs w:val="36"/>
        </w:rPr>
      </w:pPr>
      <w:r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        </w:t>
      </w:r>
      <w:r w:rsidR="00FF6480" w:rsidRPr="00FF6480">
        <w:rPr>
          <w:rFonts w:ascii="標楷體" w:eastAsia="標楷體" w:hAnsi="標楷體" w:cs="Times New Roman"/>
          <w:b/>
          <w:kern w:val="0"/>
          <w:sz w:val="36"/>
          <w:szCs w:val="36"/>
        </w:rPr>
        <w:t>Conference Room A207, College of Humanities and Social Sciences, NDHU</w:t>
      </w:r>
    </w:p>
    <w:tbl>
      <w:tblPr>
        <w:tblStyle w:val="1"/>
        <w:tblW w:w="10915" w:type="dxa"/>
        <w:tblInd w:w="562" w:type="dxa"/>
        <w:tblLook w:val="04A0" w:firstRow="1" w:lastRow="0" w:firstColumn="1" w:lastColumn="0" w:noHBand="0" w:noVBand="1"/>
      </w:tblPr>
      <w:tblGrid>
        <w:gridCol w:w="10915"/>
      </w:tblGrid>
      <w:tr w:rsidR="00FF6480" w:rsidRPr="00FF6480" w:rsidTr="003F5ACC">
        <w:trPr>
          <w:trHeight w:val="741"/>
        </w:trPr>
        <w:tc>
          <w:tcPr>
            <w:tcW w:w="10915" w:type="dxa"/>
            <w:shd w:val="clear" w:color="auto" w:fill="DEEAF6" w:themeFill="accent1" w:themeFillTint="33"/>
          </w:tcPr>
          <w:p w:rsidR="00FF6480" w:rsidRPr="00FF6480" w:rsidRDefault="00FF6480" w:rsidP="00FF6480">
            <w:pPr>
              <w:widowControl/>
              <w:spacing w:line="400" w:lineRule="exact"/>
              <w:ind w:left="1980" w:hangingChars="618" w:hanging="1980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FF6480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第</w:t>
            </w:r>
            <w:r w:rsidR="003F5ACC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三</w:t>
            </w:r>
            <w:r w:rsidRPr="00FF6480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場論壇</w:t>
            </w:r>
            <w:r w:rsidRPr="00FF6480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Session II</w:t>
            </w:r>
            <w:r w:rsidR="003F5ACC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I</w:t>
            </w:r>
          </w:p>
          <w:p w:rsidR="00FF6480" w:rsidRPr="00FF6480" w:rsidRDefault="003F5ACC" w:rsidP="00FF6480">
            <w:pPr>
              <w:widowControl/>
              <w:spacing w:line="400" w:lineRule="exact"/>
              <w:ind w:left="1980" w:hangingChars="618" w:hanging="198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F5ACC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13:30~15:10</w:t>
            </w:r>
          </w:p>
        </w:tc>
      </w:tr>
      <w:tr w:rsidR="00FF6480" w:rsidRPr="00FF6480" w:rsidTr="003F5ACC">
        <w:trPr>
          <w:trHeight w:val="630"/>
        </w:trPr>
        <w:tc>
          <w:tcPr>
            <w:tcW w:w="10915" w:type="dxa"/>
            <w:shd w:val="clear" w:color="auto" w:fill="DEEAF6" w:themeFill="accent1" w:themeFillTint="33"/>
          </w:tcPr>
          <w:p w:rsidR="00FF6480" w:rsidRPr="00FF6480" w:rsidRDefault="00FF6480" w:rsidP="00FF6480">
            <w:pPr>
              <w:widowControl/>
              <w:spacing w:line="280" w:lineRule="exact"/>
              <w:ind w:left="1608" w:hangingChars="618" w:hanging="1608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FF6480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P</w:t>
            </w:r>
            <w:r w:rsidRPr="00FF6480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>anel E</w:t>
            </w:r>
            <w:r w:rsidR="003F5ACC" w:rsidRPr="003F5ACC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>2</w:t>
            </w:r>
            <w:r w:rsidRPr="00FF6480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 xml:space="preserve">: </w:t>
            </w:r>
          </w:p>
          <w:p w:rsidR="00FF6480" w:rsidRPr="003F5ACC" w:rsidRDefault="003F5ACC" w:rsidP="00FF6480">
            <w:pPr>
              <w:widowControl/>
              <w:spacing w:line="280" w:lineRule="exact"/>
              <w:ind w:left="1607" w:hangingChars="618" w:hanging="1607"/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</w:pPr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Transnational Immigration Policy–Taiwan’s Experience and New South bound policy</w:t>
            </w:r>
          </w:p>
        </w:tc>
      </w:tr>
      <w:tr w:rsidR="00FF6480" w:rsidRPr="00FF6480" w:rsidTr="003F5ACC">
        <w:trPr>
          <w:trHeight w:val="630"/>
        </w:trPr>
        <w:tc>
          <w:tcPr>
            <w:tcW w:w="10915" w:type="dxa"/>
            <w:shd w:val="clear" w:color="auto" w:fill="DEEAF6" w:themeFill="accent1" w:themeFillTint="33"/>
          </w:tcPr>
          <w:p w:rsidR="00FF6480" w:rsidRPr="00FF6480" w:rsidRDefault="00FF6480" w:rsidP="00FF6480">
            <w:pPr>
              <w:widowControl/>
              <w:spacing w:line="280" w:lineRule="exact"/>
              <w:ind w:left="1460" w:hangingChars="561" w:hanging="146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FF6480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>Moderator：</w:t>
            </w:r>
            <w:r w:rsidR="003F5ACC" w:rsidRPr="003F5ACC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蘇彩足教授Prof. Tsai-</w:t>
            </w:r>
            <w:proofErr w:type="spellStart"/>
            <w:r w:rsidR="003F5ACC" w:rsidRPr="003F5ACC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Tsu</w:t>
            </w:r>
            <w:proofErr w:type="spellEnd"/>
            <w:r w:rsidR="003F5ACC" w:rsidRPr="003F5ACC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 xml:space="preserve"> Su, Department of Political Science, and Graduate Institute of Public Affairs, National Taiwan University, Taiwan</w:t>
            </w:r>
          </w:p>
        </w:tc>
      </w:tr>
      <w:tr w:rsidR="00FF6480" w:rsidRPr="00FF6480" w:rsidTr="003F5ACC">
        <w:trPr>
          <w:trHeight w:val="779"/>
        </w:trPr>
        <w:tc>
          <w:tcPr>
            <w:tcW w:w="10915" w:type="dxa"/>
          </w:tcPr>
          <w:p w:rsidR="003F5ACC" w:rsidRPr="003F5ACC" w:rsidRDefault="003F5ACC" w:rsidP="003F5ACC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i/>
                <w:color w:val="0000FF"/>
                <w:kern w:val="0"/>
                <w:sz w:val="26"/>
                <w:szCs w:val="26"/>
              </w:rPr>
            </w:pPr>
            <w:r w:rsidRPr="003F5ACC">
              <w:rPr>
                <w:rFonts w:ascii="標楷體" w:eastAsia="標楷體" w:hAnsi="標楷體" w:cs="Times New Roman"/>
                <w:b/>
                <w:i/>
                <w:color w:val="0000FF"/>
                <w:kern w:val="0"/>
                <w:sz w:val="26"/>
                <w:szCs w:val="26"/>
              </w:rPr>
              <w:t>Determinants of Taiwan's Youth Employment and Entrepreneurship in China and Southeast Asia</w:t>
            </w:r>
          </w:p>
          <w:p w:rsidR="00FF6480" w:rsidRPr="00FF6480" w:rsidRDefault="003F5ACC" w:rsidP="003F5ACC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Prof. </w:t>
            </w:r>
            <w:proofErr w:type="spellStart"/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Kuo</w:t>
            </w:r>
            <w:proofErr w:type="spellEnd"/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-Chun </w:t>
            </w:r>
            <w:proofErr w:type="spellStart"/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Yeh</w:t>
            </w:r>
            <w:proofErr w:type="spellEnd"/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, Professor of Graduate </w:t>
            </w:r>
            <w:r w:rsidRPr="003F5ACC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Institute of National Development, National Taiwan</w:t>
            </w:r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 University, Taiwan</w:t>
            </w:r>
          </w:p>
        </w:tc>
      </w:tr>
      <w:tr w:rsidR="00FF6480" w:rsidRPr="00FF6480" w:rsidTr="003F5ACC">
        <w:trPr>
          <w:trHeight w:val="916"/>
        </w:trPr>
        <w:tc>
          <w:tcPr>
            <w:tcW w:w="10915" w:type="dxa"/>
          </w:tcPr>
          <w:p w:rsidR="003F5ACC" w:rsidRPr="003F5ACC" w:rsidRDefault="003F5ACC" w:rsidP="003F5ACC">
            <w:pPr>
              <w:widowControl/>
              <w:ind w:leftChars="-1" w:left="1" w:hangingChars="1" w:hanging="3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F5ACC">
              <w:rPr>
                <w:rFonts w:ascii="標楷體" w:eastAsia="標楷體" w:hAnsi="標楷體" w:cs="Times New Roman"/>
                <w:b/>
                <w:i/>
                <w:color w:val="0000FF"/>
                <w:kern w:val="0"/>
                <w:sz w:val="26"/>
                <w:szCs w:val="26"/>
              </w:rPr>
              <w:t>The Nexus between Foreign Labor Policy and Human Trafficking in Taiwan</w:t>
            </w:r>
          </w:p>
          <w:p w:rsidR="00FF6480" w:rsidRPr="00FF6480" w:rsidRDefault="003F5ACC" w:rsidP="003F5ACC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Prof. Wen-</w:t>
            </w:r>
            <w:proofErr w:type="spellStart"/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Chih</w:t>
            </w:r>
            <w:proofErr w:type="spellEnd"/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 Billy Huang, Assistant Professor of Department of Border Police, Central Police University, Taiwan</w:t>
            </w:r>
          </w:p>
        </w:tc>
        <w:bookmarkStart w:id="0" w:name="_GoBack"/>
        <w:bookmarkEnd w:id="0"/>
      </w:tr>
      <w:tr w:rsidR="00FF6480" w:rsidRPr="00FF6480" w:rsidTr="003F5ACC">
        <w:trPr>
          <w:trHeight w:val="1020"/>
        </w:trPr>
        <w:tc>
          <w:tcPr>
            <w:tcW w:w="10915" w:type="dxa"/>
            <w:tcBorders>
              <w:bottom w:val="single" w:sz="4" w:space="0" w:color="auto"/>
            </w:tcBorders>
          </w:tcPr>
          <w:p w:rsidR="003F5ACC" w:rsidRPr="003F5ACC" w:rsidRDefault="003F5ACC" w:rsidP="003F5ACC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i/>
                <w:color w:val="FF0000"/>
                <w:kern w:val="0"/>
                <w:sz w:val="26"/>
                <w:szCs w:val="26"/>
              </w:rPr>
            </w:pPr>
            <w:r w:rsidRPr="003F5ACC">
              <w:rPr>
                <w:rFonts w:ascii="標楷體" w:eastAsia="標楷體" w:hAnsi="標楷體" w:cs="Times New Roman"/>
                <w:b/>
                <w:i/>
                <w:color w:val="0000FF"/>
                <w:kern w:val="0"/>
                <w:sz w:val="26"/>
                <w:szCs w:val="26"/>
              </w:rPr>
              <w:t>Thailand Immigrant Policy: The Challenge and Opportunity before and after ASEANIZATION</w:t>
            </w:r>
          </w:p>
          <w:p w:rsidR="00FF6480" w:rsidRPr="00FF6480" w:rsidRDefault="003F5ACC" w:rsidP="003F5ACC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</w:pPr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Mr. </w:t>
            </w:r>
            <w:proofErr w:type="spellStart"/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Prateep</w:t>
            </w:r>
            <w:proofErr w:type="spellEnd"/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(Patrick) </w:t>
            </w:r>
            <w:proofErr w:type="spellStart"/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Chaylee</w:t>
            </w:r>
            <w:proofErr w:type="spellEnd"/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, PhD. Student of Institute of China &amp; Asia Pacific Studies, National Sun </w:t>
            </w:r>
            <w:proofErr w:type="spellStart"/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Yat-sen</w:t>
            </w:r>
            <w:proofErr w:type="spellEnd"/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 University</w:t>
            </w:r>
          </w:p>
        </w:tc>
      </w:tr>
      <w:tr w:rsidR="003F5ACC" w:rsidRPr="00FF6480" w:rsidTr="003F5ACC">
        <w:trPr>
          <w:trHeight w:val="1020"/>
        </w:trPr>
        <w:tc>
          <w:tcPr>
            <w:tcW w:w="10915" w:type="dxa"/>
            <w:tcBorders>
              <w:bottom w:val="single" w:sz="4" w:space="0" w:color="auto"/>
            </w:tcBorders>
          </w:tcPr>
          <w:p w:rsidR="003F5ACC" w:rsidRPr="003F5ACC" w:rsidRDefault="003F5ACC" w:rsidP="003F5ACC">
            <w:pPr>
              <w:widowControl/>
              <w:ind w:left="2186" w:hangingChars="840" w:hanging="2186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F5ACC">
              <w:rPr>
                <w:rFonts w:ascii="標楷體" w:eastAsia="標楷體" w:hAnsi="標楷體" w:cs="Times New Roman"/>
                <w:b/>
                <w:i/>
                <w:color w:val="0000FF"/>
                <w:kern w:val="0"/>
                <w:sz w:val="26"/>
                <w:szCs w:val="26"/>
              </w:rPr>
              <w:t>Labor Immigration Policy in Vietnam</w:t>
            </w:r>
          </w:p>
          <w:p w:rsidR="003F5ACC" w:rsidRPr="003F5ACC" w:rsidRDefault="003F5ACC" w:rsidP="003F5ACC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i/>
                <w:color w:val="0000FF"/>
                <w:kern w:val="0"/>
                <w:sz w:val="26"/>
                <w:szCs w:val="26"/>
              </w:rPr>
            </w:pPr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Ms. Ngoc-Tram Dang, Head, Division of General and External Issues, National Center for Socio-Economic Information and Forecast, Ministry of Planning and Investment, Vietnam</w:t>
            </w:r>
          </w:p>
        </w:tc>
      </w:tr>
      <w:tr w:rsidR="00FF6480" w:rsidRPr="00FF6480" w:rsidTr="003F5ACC">
        <w:trPr>
          <w:trHeight w:val="1336"/>
        </w:trPr>
        <w:tc>
          <w:tcPr>
            <w:tcW w:w="10915" w:type="dxa"/>
            <w:shd w:val="clear" w:color="auto" w:fill="DEEAF6" w:themeFill="accent1" w:themeFillTint="33"/>
          </w:tcPr>
          <w:p w:rsidR="003F5ACC" w:rsidRPr="003F5ACC" w:rsidRDefault="003F5ACC" w:rsidP="003F5ACC">
            <w:pPr>
              <w:widowControl/>
              <w:spacing w:line="240" w:lineRule="exact"/>
              <w:ind w:left="2186" w:hangingChars="840" w:hanging="2186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3F5ACC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 xml:space="preserve">Discussant: </w:t>
            </w:r>
          </w:p>
          <w:p w:rsidR="003F5ACC" w:rsidRPr="003F5ACC" w:rsidRDefault="003F5ACC" w:rsidP="003F5ACC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</w:pPr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Prof. Dr. Eike-Christian Hornig, Professor of Institute of Political Science, Darmstadt Technical University, Germany</w:t>
            </w:r>
          </w:p>
          <w:p w:rsidR="00FF6480" w:rsidRPr="00FF6480" w:rsidRDefault="003F5ACC" w:rsidP="003F5ACC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  <w:t xml:space="preserve">Prof. Chu-Bo, Yu, </w:t>
            </w:r>
            <w:r w:rsidRPr="003F5ACC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 xml:space="preserve">Director of </w:t>
            </w:r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  <w:t>Department of E-Government</w:t>
            </w:r>
            <w:r w:rsidRPr="003F5ACC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,</w:t>
            </w:r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  <w:t xml:space="preserve"> School of Public Administration</w:t>
            </w:r>
            <w:r w:rsidRPr="003F5ACC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, Jilin University</w:t>
            </w:r>
            <w:r w:rsidRPr="003F5ACC"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HK"/>
              </w:rPr>
              <w:t>, China</w:t>
            </w:r>
          </w:p>
        </w:tc>
      </w:tr>
    </w:tbl>
    <w:p w:rsidR="00736A0D" w:rsidRPr="009A445A" w:rsidRDefault="00736A0D" w:rsidP="00610F59">
      <w:pPr>
        <w:widowControl/>
        <w:ind w:left="1802" w:rightChars="-160" w:right="-384" w:hangingChars="500" w:hanging="1802"/>
        <w:rPr>
          <w:rFonts w:ascii="標楷體" w:eastAsia="標楷體" w:hAnsi="標楷體" w:cs="Times New Roman"/>
          <w:b/>
          <w:kern w:val="0"/>
          <w:sz w:val="36"/>
          <w:szCs w:val="36"/>
        </w:rPr>
      </w:pPr>
    </w:p>
    <w:p w:rsidR="00093358" w:rsidRDefault="00093358" w:rsidP="009A445A">
      <w:pPr>
        <w:ind w:rightChars="-750" w:right="-1800"/>
      </w:pPr>
    </w:p>
    <w:sectPr w:rsidR="00093358" w:rsidSect="009A445A">
      <w:pgSz w:w="11906" w:h="16838"/>
      <w:pgMar w:top="0" w:right="1800" w:bottom="144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5A"/>
    <w:rsid w:val="00093358"/>
    <w:rsid w:val="003F5ACC"/>
    <w:rsid w:val="00610F59"/>
    <w:rsid w:val="00736A0D"/>
    <w:rsid w:val="007676F4"/>
    <w:rsid w:val="009A445A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D168"/>
  <w15:chartTrackingRefBased/>
  <w15:docId w15:val="{48B66C69-2C0F-4634-9B6A-D830CC9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FF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2019-11-05T01:25:00Z</dcterms:created>
  <dcterms:modified xsi:type="dcterms:W3CDTF">2019-11-05T01:25:00Z</dcterms:modified>
</cp:coreProperties>
</file>