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5A" w:rsidRDefault="0047575F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E8ED4" wp14:editId="474A0E44">
            <wp:simplePos x="0" y="0"/>
            <wp:positionH relativeFrom="column">
              <wp:posOffset>9525</wp:posOffset>
            </wp:positionH>
            <wp:positionV relativeFrom="paragraph">
              <wp:posOffset>-47625</wp:posOffset>
            </wp:positionV>
            <wp:extent cx="7600950" cy="10914380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論文集底圖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91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9A445A" w:rsidRDefault="009A445A" w:rsidP="009A445A">
      <w:pPr>
        <w:widowControl/>
        <w:ind w:rightChars="2834" w:right="6802"/>
        <w:jc w:val="right"/>
        <w:rPr>
          <w:rFonts w:cs="Times New Roman"/>
          <w:kern w:val="0"/>
          <w:szCs w:val="24"/>
        </w:rPr>
      </w:pPr>
    </w:p>
    <w:p w:rsidR="00807D7D" w:rsidRDefault="009A445A" w:rsidP="00807D7D">
      <w:pPr>
        <w:widowControl/>
        <w:spacing w:line="500" w:lineRule="exact"/>
        <w:ind w:rightChars="-160" w:right="-384"/>
        <w:jc w:val="center"/>
        <w:rPr>
          <w:rFonts w:ascii="標楷體" w:eastAsia="標楷體" w:hAnsi="標楷體" w:cs="Times New Roman"/>
          <w:b/>
          <w:kern w:val="0"/>
          <w:sz w:val="22"/>
        </w:rPr>
      </w:pPr>
      <w:r>
        <w:rPr>
          <w:rFonts w:cs="Times New Roman" w:hint="eastAsia"/>
          <w:kern w:val="0"/>
          <w:szCs w:val="24"/>
        </w:rPr>
        <w:t xml:space="preserve"> </w:t>
      </w:r>
      <w:r>
        <w:rPr>
          <w:rFonts w:cs="Times New Roman"/>
          <w:kern w:val="0"/>
          <w:szCs w:val="24"/>
        </w:rPr>
        <w:t xml:space="preserve"> </w:t>
      </w:r>
      <w:r w:rsidRPr="009A445A">
        <w:rPr>
          <w:rFonts w:ascii="標楷體" w:eastAsia="標楷體" w:hAnsi="標楷體" w:cs="Times New Roman"/>
          <w:b/>
          <w:kern w:val="0"/>
          <w:sz w:val="36"/>
          <w:szCs w:val="36"/>
        </w:rPr>
        <w:t xml:space="preserve">     </w:t>
      </w:r>
      <w:r w:rsidRPr="00807D7D">
        <w:rPr>
          <w:rFonts w:ascii="標楷體" w:eastAsia="標楷體" w:hAnsi="標楷體" w:cs="Times New Roman"/>
          <w:b/>
          <w:kern w:val="0"/>
          <w:sz w:val="22"/>
        </w:rPr>
        <w:t xml:space="preserve"> </w:t>
      </w:r>
    </w:p>
    <w:p w:rsidR="00610F59" w:rsidRDefault="009A445A" w:rsidP="003B3B60">
      <w:pPr>
        <w:widowControl/>
        <w:spacing w:beforeLines="50" w:before="180" w:line="500" w:lineRule="exact"/>
        <w:ind w:rightChars="-160" w:right="-384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9A445A">
        <w:rPr>
          <w:rFonts w:ascii="標楷體" w:eastAsia="標楷體" w:hAnsi="標楷體" w:cs="Times New Roman"/>
          <w:b/>
          <w:kern w:val="0"/>
          <w:sz w:val="36"/>
          <w:szCs w:val="36"/>
        </w:rPr>
        <w:t>會議地點：國立東華大學</w:t>
      </w:r>
      <w:r w:rsidRPr="009A445A">
        <w:rPr>
          <w:rFonts w:ascii="標楷體" w:eastAsia="標楷體" w:hAnsi="標楷體" w:cs="Times New Roman" w:hint="eastAsia"/>
          <w:b/>
          <w:kern w:val="0"/>
          <w:sz w:val="36"/>
          <w:szCs w:val="36"/>
          <w:lang w:eastAsia="zh-HK"/>
        </w:rPr>
        <w:t>人社一館</w:t>
      </w:r>
      <w:r w:rsidR="0047575F" w:rsidRPr="0047575F">
        <w:rPr>
          <w:rFonts w:ascii="標楷體" w:eastAsia="標楷體" w:hAnsi="標楷體" w:cs="Times New Roman" w:hint="eastAsia"/>
          <w:b/>
          <w:kern w:val="0"/>
          <w:sz w:val="36"/>
          <w:szCs w:val="36"/>
          <w:lang w:eastAsia="zh-HK"/>
        </w:rPr>
        <w:t>第</w:t>
      </w:r>
      <w:r w:rsidR="0047575F">
        <w:rPr>
          <w:rFonts w:ascii="標楷體" w:eastAsia="標楷體" w:hAnsi="標楷體" w:cs="Times New Roman" w:hint="eastAsia"/>
          <w:b/>
          <w:kern w:val="0"/>
          <w:sz w:val="36"/>
          <w:szCs w:val="36"/>
          <w:lang w:eastAsia="zh-HK"/>
        </w:rPr>
        <w:t>二</w:t>
      </w:r>
      <w:r w:rsidR="0047575F" w:rsidRPr="0047575F">
        <w:rPr>
          <w:rFonts w:ascii="標楷體" w:eastAsia="標楷體" w:hAnsi="標楷體" w:cs="Times New Roman" w:hint="eastAsia"/>
          <w:b/>
          <w:kern w:val="0"/>
          <w:sz w:val="36"/>
          <w:szCs w:val="36"/>
          <w:lang w:eastAsia="zh-HK"/>
        </w:rPr>
        <w:t>講堂</w:t>
      </w:r>
      <w:r w:rsidRPr="009A445A">
        <w:rPr>
          <w:rFonts w:ascii="標楷體" w:eastAsia="標楷體" w:hAnsi="標楷體" w:cs="Times New Roman"/>
          <w:b/>
          <w:kern w:val="0"/>
          <w:sz w:val="36"/>
          <w:szCs w:val="36"/>
        </w:rPr>
        <w:t xml:space="preserve"> </w:t>
      </w:r>
      <w:r w:rsidR="00610F59">
        <w:rPr>
          <w:rFonts w:ascii="標楷體" w:eastAsia="標楷體" w:hAnsi="標楷體" w:cs="Times New Roman"/>
          <w:b/>
          <w:kern w:val="0"/>
          <w:sz w:val="36"/>
          <w:szCs w:val="36"/>
        </w:rPr>
        <w:t xml:space="preserve">  </w:t>
      </w:r>
    </w:p>
    <w:p w:rsidR="00FF6480" w:rsidRPr="009A445A" w:rsidRDefault="00610F59" w:rsidP="003B3B60">
      <w:pPr>
        <w:widowControl/>
        <w:spacing w:afterLines="70" w:after="252" w:line="500" w:lineRule="exact"/>
        <w:ind w:left="1802" w:rightChars="-160" w:right="-384" w:hangingChars="500" w:hanging="1802"/>
        <w:rPr>
          <w:rFonts w:ascii="標楷體" w:eastAsia="標楷體" w:hAnsi="標楷體" w:cs="Times New Roman" w:hint="eastAsia"/>
          <w:b/>
          <w:kern w:val="0"/>
          <w:sz w:val="36"/>
          <w:szCs w:val="36"/>
        </w:rPr>
      </w:pPr>
      <w:r>
        <w:rPr>
          <w:rFonts w:ascii="標楷體" w:eastAsia="標楷體" w:hAnsi="標楷體" w:cs="Times New Roman"/>
          <w:b/>
          <w:kern w:val="0"/>
          <w:sz w:val="36"/>
          <w:szCs w:val="36"/>
        </w:rPr>
        <w:t xml:space="preserve">          </w:t>
      </w:r>
      <w:r w:rsidR="0047575F" w:rsidRPr="0047575F">
        <w:rPr>
          <w:rFonts w:ascii="標楷體" w:eastAsia="標楷體" w:hAnsi="標楷體" w:cs="Times New Roman"/>
          <w:b/>
          <w:kern w:val="0"/>
          <w:sz w:val="36"/>
          <w:szCs w:val="36"/>
        </w:rPr>
        <w:t>/</w:t>
      </w:r>
      <w:r w:rsidR="0047575F">
        <w:rPr>
          <w:rFonts w:ascii="標楷體" w:eastAsia="標楷體" w:hAnsi="標楷體" w:cs="Times New Roman"/>
          <w:b/>
          <w:kern w:val="0"/>
          <w:sz w:val="36"/>
          <w:szCs w:val="36"/>
        </w:rPr>
        <w:t>2</w:t>
      </w:r>
      <w:r w:rsidR="0047575F" w:rsidRPr="0047575F">
        <w:rPr>
          <w:rFonts w:ascii="標楷體" w:eastAsia="標楷體" w:hAnsi="標楷體" w:cs="Times New Roman"/>
          <w:b/>
          <w:kern w:val="0"/>
          <w:sz w:val="36"/>
          <w:szCs w:val="36"/>
        </w:rPr>
        <w:t>st Lecture Hall, College of Humanities and Social Sciences, NDHU</w:t>
      </w:r>
    </w:p>
    <w:tbl>
      <w:tblPr>
        <w:tblStyle w:val="1"/>
        <w:tblW w:w="9474" w:type="dxa"/>
        <w:tblInd w:w="1413" w:type="dxa"/>
        <w:tblLook w:val="04A0" w:firstRow="1" w:lastRow="0" w:firstColumn="1" w:lastColumn="0" w:noHBand="0" w:noVBand="1"/>
      </w:tblPr>
      <w:tblGrid>
        <w:gridCol w:w="9474"/>
      </w:tblGrid>
      <w:tr w:rsidR="006637DC" w:rsidRPr="00FF6480" w:rsidTr="00E92B3E">
        <w:trPr>
          <w:trHeight w:val="744"/>
        </w:trPr>
        <w:tc>
          <w:tcPr>
            <w:tcW w:w="9474" w:type="dxa"/>
            <w:shd w:val="clear" w:color="auto" w:fill="DEEAF6" w:themeFill="accent1" w:themeFillTint="33"/>
          </w:tcPr>
          <w:p w:rsidR="00E92B3E" w:rsidRPr="00E92B3E" w:rsidRDefault="00FF6480" w:rsidP="00E92B3E">
            <w:pPr>
              <w:widowControl/>
              <w:spacing w:line="400" w:lineRule="exact"/>
              <w:ind w:left="1732" w:hangingChars="618" w:hanging="1732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3B3B6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第</w:t>
            </w:r>
            <w:r w:rsidR="00E92B3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二</w:t>
            </w:r>
            <w:r w:rsidRPr="003B3B60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場論壇</w:t>
            </w:r>
            <w:r w:rsidR="003B3B60" w:rsidRPr="003B3B60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 xml:space="preserve">Session </w:t>
            </w:r>
            <w:r w:rsidR="00E92B3E" w:rsidRPr="00E92B3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II</w:t>
            </w:r>
          </w:p>
          <w:p w:rsidR="00FF6480" w:rsidRPr="00FF6480" w:rsidRDefault="00E92B3E" w:rsidP="00E92B3E">
            <w:pPr>
              <w:widowControl/>
              <w:spacing w:line="400" w:lineRule="exact"/>
              <w:ind w:left="1732" w:hangingChars="618" w:hanging="1732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92B3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10:50~12:30</w:t>
            </w:r>
          </w:p>
        </w:tc>
      </w:tr>
      <w:tr w:rsidR="00FF6480" w:rsidRPr="00FF6480" w:rsidTr="00E92B3E">
        <w:trPr>
          <w:trHeight w:val="648"/>
        </w:trPr>
        <w:tc>
          <w:tcPr>
            <w:tcW w:w="9474" w:type="dxa"/>
            <w:shd w:val="clear" w:color="auto" w:fill="DEEAF6" w:themeFill="accent1" w:themeFillTint="33"/>
          </w:tcPr>
          <w:p w:rsidR="00E92B3E" w:rsidRPr="00E92B3E" w:rsidRDefault="00E92B3E" w:rsidP="00E92B3E">
            <w:pPr>
              <w:widowControl/>
              <w:spacing w:line="280" w:lineRule="exact"/>
              <w:ind w:left="1732" w:hangingChars="618" w:hanging="1732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E92B3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 xml:space="preserve">場次 </w:t>
            </w:r>
            <w:r w:rsidRPr="00E92B3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C</w:t>
            </w:r>
            <w:r w:rsidRPr="00E92B3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1：</w:t>
            </w:r>
          </w:p>
          <w:p w:rsidR="00FF6480" w:rsidRPr="00E92B3E" w:rsidRDefault="00E92B3E" w:rsidP="00E92B3E">
            <w:pPr>
              <w:widowControl/>
              <w:spacing w:line="280" w:lineRule="exact"/>
              <w:ind w:left="1730" w:hangingChars="618" w:hanging="1730"/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</w:pP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HK"/>
              </w:rPr>
              <w:t>兩岸公共管理與經驗</w:t>
            </w:r>
          </w:p>
        </w:tc>
      </w:tr>
      <w:tr w:rsidR="006637DC" w:rsidRPr="00FF6480" w:rsidTr="00E92B3E">
        <w:trPr>
          <w:trHeight w:val="885"/>
        </w:trPr>
        <w:tc>
          <w:tcPr>
            <w:tcW w:w="9474" w:type="dxa"/>
            <w:shd w:val="clear" w:color="auto" w:fill="DEEAF6" w:themeFill="accent1" w:themeFillTint="33"/>
          </w:tcPr>
          <w:p w:rsidR="00FF6480" w:rsidRPr="00FF6480" w:rsidRDefault="00E92B3E" w:rsidP="003B3B60">
            <w:pPr>
              <w:widowControl/>
              <w:spacing w:line="280" w:lineRule="exact"/>
              <w:ind w:left="1099" w:hangingChars="392" w:hanging="1099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92B3E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主持人：</w:t>
            </w:r>
            <w:r w:rsidRPr="00E92B3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李宗勳 教授</w:t>
            </w:r>
            <w:r w:rsidRPr="00E92B3E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Prof. </w:t>
            </w:r>
            <w:r w:rsidRPr="00E92B3E">
              <w:rPr>
                <w:rFonts w:ascii="標楷體" w:eastAsia="標楷體" w:hAnsi="標楷體"/>
                <w:sz w:val="28"/>
                <w:szCs w:val="28"/>
              </w:rPr>
              <w:t>Tzung-Shiun Li</w:t>
            </w:r>
            <w:r w:rsidRPr="00E92B3E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, Professor of Department of </w:t>
            </w:r>
            <w:r w:rsidRPr="00E92B3E">
              <w:rPr>
                <w:rFonts w:ascii="標楷體" w:eastAsia="標楷體" w:hAnsi="標楷體" w:hint="eastAsia"/>
                <w:sz w:val="28"/>
                <w:szCs w:val="28"/>
              </w:rPr>
              <w:t>Ad</w:t>
            </w:r>
            <w:r w:rsidRPr="00E92B3E">
              <w:rPr>
                <w:rFonts w:ascii="標楷體" w:eastAsia="標楷體" w:hAnsi="標楷體"/>
                <w:sz w:val="28"/>
                <w:szCs w:val="28"/>
              </w:rPr>
              <w:t>ministrative Management</w:t>
            </w:r>
            <w:r w:rsidRPr="00E92B3E">
              <w:rPr>
                <w:rFonts w:ascii="標楷體" w:eastAsia="標楷體" w:hAnsi="標楷體"/>
                <w:sz w:val="28"/>
                <w:szCs w:val="28"/>
                <w:lang w:eastAsia="zh-HK"/>
              </w:rPr>
              <w:t>, Central Police University</w:t>
            </w:r>
            <w:r w:rsidRPr="00E92B3E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E92B3E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E92B3E">
              <w:rPr>
                <w:rFonts w:ascii="標楷體" w:eastAsia="標楷體" w:hAnsi="標楷體" w:hint="eastAsia"/>
                <w:sz w:val="28"/>
                <w:szCs w:val="28"/>
              </w:rPr>
              <w:t>Tai</w:t>
            </w:r>
            <w:r w:rsidRPr="00E92B3E">
              <w:rPr>
                <w:rFonts w:ascii="標楷體" w:eastAsia="標楷體" w:hAnsi="標楷體"/>
                <w:sz w:val="28"/>
                <w:szCs w:val="28"/>
              </w:rPr>
              <w:t>wan</w:t>
            </w:r>
          </w:p>
        </w:tc>
      </w:tr>
      <w:tr w:rsidR="00807D7D" w:rsidRPr="00FF6480" w:rsidTr="00E92B3E">
        <w:trPr>
          <w:trHeight w:val="692"/>
        </w:trPr>
        <w:tc>
          <w:tcPr>
            <w:tcW w:w="9474" w:type="dxa"/>
          </w:tcPr>
          <w:p w:rsidR="00E92B3E" w:rsidRPr="00E92B3E" w:rsidRDefault="00E92B3E" w:rsidP="00E92B3E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HK"/>
              </w:rPr>
            </w:pPr>
            <w:r w:rsidRPr="00E92B3E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lang w:eastAsia="zh-HK"/>
              </w:rPr>
              <w:t>跨域整合推動災防公共告警系統：</w:t>
            </w:r>
            <w:r w:rsidRPr="00E92B3E">
              <w:rPr>
                <w:rFonts w:ascii="標楷體" w:eastAsia="標楷體" w:hAnsi="標楷體" w:cs="Times New Roman"/>
                <w:b/>
                <w:color w:val="0000FF"/>
                <w:kern w:val="0"/>
                <w:sz w:val="28"/>
                <w:szCs w:val="28"/>
                <w:lang w:eastAsia="zh-HK"/>
              </w:rPr>
              <w:t>以強震即時警報系統為例</w:t>
            </w:r>
          </w:p>
          <w:p w:rsidR="00FF6480" w:rsidRPr="00FF6480" w:rsidRDefault="00E92B3E" w:rsidP="00E92B3E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HK"/>
              </w:rPr>
              <w:t>王怡文</w:t>
            </w: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/行政院災害防救辦公室副主任，臺灣大學建築與城鄉研究所博士</w:t>
            </w:r>
          </w:p>
        </w:tc>
      </w:tr>
      <w:tr w:rsidR="00E92B3E" w:rsidRPr="00FF6480" w:rsidTr="00E92B3E">
        <w:trPr>
          <w:trHeight w:val="692"/>
        </w:trPr>
        <w:tc>
          <w:tcPr>
            <w:tcW w:w="9474" w:type="dxa"/>
          </w:tcPr>
          <w:p w:rsidR="00E92B3E" w:rsidRPr="00E92B3E" w:rsidRDefault="00E92B3E" w:rsidP="00E92B3E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b/>
                <w:color w:val="0000FF"/>
                <w:kern w:val="0"/>
                <w:sz w:val="28"/>
                <w:szCs w:val="28"/>
              </w:rPr>
            </w:pPr>
            <w:r w:rsidRPr="00E92B3E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lang w:eastAsia="zh-HK"/>
              </w:rPr>
              <w:t>網絡問政平台的運行機制：實踐樣態與績效差異</w:t>
            </w:r>
          </w:p>
          <w:p w:rsidR="00E92B3E" w:rsidRPr="00E92B3E" w:rsidRDefault="00E92B3E" w:rsidP="00E92B3E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lang w:eastAsia="zh-HK"/>
              </w:rPr>
            </w:pP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于君博/吉林大學電子政務學系</w:t>
            </w:r>
            <w:r w:rsidRPr="00E92B3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教</w:t>
            </w: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授兼系主任</w:t>
            </w:r>
          </w:p>
        </w:tc>
      </w:tr>
      <w:tr w:rsidR="00807D7D" w:rsidRPr="00FF6480" w:rsidTr="00E92B3E">
        <w:trPr>
          <w:trHeight w:val="718"/>
        </w:trPr>
        <w:tc>
          <w:tcPr>
            <w:tcW w:w="9474" w:type="dxa"/>
          </w:tcPr>
          <w:p w:rsidR="00E92B3E" w:rsidRPr="00E92B3E" w:rsidRDefault="00E92B3E" w:rsidP="00E92B3E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b/>
                <w:color w:val="0000FF"/>
                <w:kern w:val="0"/>
                <w:sz w:val="28"/>
                <w:szCs w:val="28"/>
                <w:lang w:eastAsia="zh-HK"/>
              </w:rPr>
            </w:pPr>
            <w:r w:rsidRPr="00E92B3E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lang w:eastAsia="zh-HK"/>
              </w:rPr>
              <w:t>邁向計畫治理新模式：政府計畫管理辦公室的制度分析</w:t>
            </w:r>
          </w:p>
          <w:p w:rsidR="00FF6480" w:rsidRPr="00FF6480" w:rsidRDefault="00E92B3E" w:rsidP="00E92B3E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HK"/>
              </w:rPr>
              <w:t>陳志瑋</w:t>
            </w: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/淡江大學公共行政學系副教授</w:t>
            </w:r>
          </w:p>
        </w:tc>
      </w:tr>
      <w:tr w:rsidR="00807D7D" w:rsidRPr="00FF6480" w:rsidTr="00E92B3E">
        <w:trPr>
          <w:trHeight w:val="916"/>
        </w:trPr>
        <w:tc>
          <w:tcPr>
            <w:tcW w:w="9474" w:type="dxa"/>
            <w:tcBorders>
              <w:bottom w:val="single" w:sz="4" w:space="0" w:color="auto"/>
            </w:tcBorders>
          </w:tcPr>
          <w:p w:rsidR="00E92B3E" w:rsidRPr="00E92B3E" w:rsidRDefault="00E92B3E" w:rsidP="00E92B3E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HK"/>
              </w:rPr>
            </w:pPr>
            <w:r w:rsidRPr="00E92B3E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lang w:eastAsia="zh-HK"/>
              </w:rPr>
              <w:t>基於公共服務均等化視角下地級市殘疾人就業服務實證分析</w:t>
            </w:r>
            <w:r w:rsidRPr="00E92B3E">
              <w:rPr>
                <w:rFonts w:ascii="標楷體" w:eastAsia="標楷體" w:hAnsi="標楷體" w:cs="Times New Roman"/>
                <w:b/>
                <w:color w:val="0000FF"/>
                <w:kern w:val="0"/>
                <w:sz w:val="28"/>
                <w:szCs w:val="28"/>
                <w:lang w:eastAsia="zh-HK"/>
              </w:rPr>
              <w:t>—</w:t>
            </w:r>
            <w:r w:rsidRPr="00E92B3E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lang w:eastAsia="zh-HK"/>
              </w:rPr>
              <w:t>以廣東省惠州市為例</w:t>
            </w:r>
          </w:p>
          <w:p w:rsidR="00FF6480" w:rsidRPr="00FF6480" w:rsidRDefault="00E92B3E" w:rsidP="00E92B3E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HK"/>
              </w:rPr>
            </w:pP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zh-HK"/>
              </w:rPr>
              <w:t>田</w:t>
            </w: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蘊祥/武漢大學政治與公共管理學院行政管理系副教授</w:t>
            </w:r>
          </w:p>
        </w:tc>
      </w:tr>
      <w:tr w:rsidR="00807D7D" w:rsidRPr="00FF6480" w:rsidTr="00E92B3E">
        <w:trPr>
          <w:trHeight w:val="732"/>
        </w:trPr>
        <w:tc>
          <w:tcPr>
            <w:tcW w:w="9474" w:type="dxa"/>
            <w:tcBorders>
              <w:bottom w:val="single" w:sz="4" w:space="0" w:color="auto"/>
            </w:tcBorders>
          </w:tcPr>
          <w:p w:rsidR="00E92B3E" w:rsidRPr="00E92B3E" w:rsidRDefault="00E92B3E" w:rsidP="00E92B3E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b/>
                <w:color w:val="0000FF"/>
                <w:kern w:val="0"/>
                <w:sz w:val="28"/>
                <w:szCs w:val="28"/>
                <w:lang w:eastAsia="zh-HK"/>
              </w:rPr>
            </w:pPr>
            <w:r w:rsidRPr="00E92B3E"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lang w:eastAsia="zh-HK"/>
              </w:rPr>
              <w:t>電子足跡、人工智慧與犯罪偵防之政策倫理初探</w:t>
            </w:r>
          </w:p>
          <w:p w:rsidR="00807D7D" w:rsidRPr="00E92B3E" w:rsidRDefault="00E92B3E" w:rsidP="00E92B3E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 w:hint="eastAsia"/>
                <w:b/>
                <w:color w:val="0000FF"/>
                <w:kern w:val="0"/>
                <w:sz w:val="28"/>
                <w:szCs w:val="28"/>
                <w:lang w:eastAsia="zh-HK"/>
              </w:rPr>
            </w:pPr>
            <w:r w:rsidRPr="00E92B3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魯俊孟</w:t>
            </w: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/東海大學行政管理暨政策學系</w:t>
            </w:r>
            <w:r w:rsidRPr="00E92B3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副</w:t>
            </w: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教授</w:t>
            </w:r>
          </w:p>
        </w:tc>
      </w:tr>
      <w:tr w:rsidR="006637DC" w:rsidRPr="00FF6480" w:rsidTr="00E92B3E">
        <w:trPr>
          <w:trHeight w:val="929"/>
        </w:trPr>
        <w:tc>
          <w:tcPr>
            <w:tcW w:w="9474" w:type="dxa"/>
            <w:shd w:val="clear" w:color="auto" w:fill="DEEAF6" w:themeFill="accent1" w:themeFillTint="33"/>
          </w:tcPr>
          <w:p w:rsidR="00E92B3E" w:rsidRPr="00E92B3E" w:rsidRDefault="00E92B3E" w:rsidP="00E92B3E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zh-HK"/>
              </w:rPr>
            </w:pPr>
            <w:r w:rsidRPr="00E92B3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與談人：</w:t>
            </w:r>
          </w:p>
          <w:p w:rsidR="00E92B3E" w:rsidRPr="00E92B3E" w:rsidRDefault="00E92B3E" w:rsidP="00E92B3E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92B3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王宏文/國立台灣大學政治學系</w:t>
            </w:r>
            <w:r w:rsidRPr="00E92B3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副</w:t>
            </w:r>
            <w:r w:rsidRPr="00E92B3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教授</w:t>
            </w:r>
          </w:p>
          <w:p w:rsidR="00FF6480" w:rsidRPr="00FF6480" w:rsidRDefault="00E92B3E" w:rsidP="00E92B3E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E92B3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王光旭</w:t>
            </w:r>
            <w:r w:rsidRPr="00E92B3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/</w:t>
            </w:r>
            <w:r w:rsidRPr="00E92B3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國立臺南大學行政管理學系</w:t>
            </w:r>
            <w:r w:rsidRPr="00E92B3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副教授</w:t>
            </w:r>
            <w:bookmarkStart w:id="0" w:name="_GoBack"/>
            <w:bookmarkEnd w:id="0"/>
          </w:p>
        </w:tc>
      </w:tr>
    </w:tbl>
    <w:p w:rsidR="00736A0D" w:rsidRPr="009A445A" w:rsidRDefault="00736A0D" w:rsidP="00610F59">
      <w:pPr>
        <w:widowControl/>
        <w:ind w:left="1802" w:rightChars="-160" w:right="-384" w:hangingChars="500" w:hanging="1802"/>
        <w:rPr>
          <w:rFonts w:ascii="標楷體" w:eastAsia="標楷體" w:hAnsi="標楷體" w:cs="Times New Roman"/>
          <w:b/>
          <w:kern w:val="0"/>
          <w:sz w:val="36"/>
          <w:szCs w:val="36"/>
        </w:rPr>
      </w:pPr>
    </w:p>
    <w:p w:rsidR="00093358" w:rsidRDefault="00093358" w:rsidP="009A445A">
      <w:pPr>
        <w:ind w:rightChars="-750" w:right="-1800"/>
      </w:pPr>
    </w:p>
    <w:sectPr w:rsidR="00093358" w:rsidSect="009A445A">
      <w:pgSz w:w="11906" w:h="16838"/>
      <w:pgMar w:top="0" w:right="1800" w:bottom="144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00" w:rsidRDefault="00573A00" w:rsidP="003B3B60">
      <w:r>
        <w:separator/>
      </w:r>
    </w:p>
  </w:endnote>
  <w:endnote w:type="continuationSeparator" w:id="0">
    <w:p w:rsidR="00573A00" w:rsidRDefault="00573A00" w:rsidP="003B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00" w:rsidRDefault="00573A00" w:rsidP="003B3B60">
      <w:r>
        <w:separator/>
      </w:r>
    </w:p>
  </w:footnote>
  <w:footnote w:type="continuationSeparator" w:id="0">
    <w:p w:rsidR="00573A00" w:rsidRDefault="00573A00" w:rsidP="003B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5A"/>
    <w:rsid w:val="00093358"/>
    <w:rsid w:val="003B3B60"/>
    <w:rsid w:val="003F5ACC"/>
    <w:rsid w:val="0047575F"/>
    <w:rsid w:val="00573A00"/>
    <w:rsid w:val="00610F59"/>
    <w:rsid w:val="006637DC"/>
    <w:rsid w:val="00736A0D"/>
    <w:rsid w:val="007676F4"/>
    <w:rsid w:val="00807D7D"/>
    <w:rsid w:val="009A445A"/>
    <w:rsid w:val="00E92B3E"/>
    <w:rsid w:val="00FF5DE9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FD168"/>
  <w15:chartTrackingRefBased/>
  <w15:docId w15:val="{48B66C69-2C0F-4634-9B6A-D830CC9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FF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B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B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2019-11-05T02:13:00Z</dcterms:created>
  <dcterms:modified xsi:type="dcterms:W3CDTF">2019-11-05T02:13:00Z</dcterms:modified>
</cp:coreProperties>
</file>